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CF1EAD" w:rsidRPr="00153F4D" w:rsidRDefault="00CF1EAD" w:rsidP="00CF1EAD">
      <w:pPr>
        <w:jc w:val="right"/>
        <w:rPr>
          <w:sz w:val="20"/>
          <w:szCs w:val="20"/>
          <w:lang w:val="hy-AM"/>
        </w:rPr>
      </w:pPr>
      <w:r w:rsidRPr="00153F4D">
        <w:rPr>
          <w:sz w:val="20"/>
          <w:szCs w:val="20"/>
          <w:lang w:val="hy-AM"/>
        </w:rPr>
        <w:t>Հավելված 1.1</w:t>
      </w:r>
    </w:p>
    <w:p w:rsidR="00CF1EAD" w:rsidRPr="00153F4D" w:rsidRDefault="00CF1EAD" w:rsidP="00CF1EAD">
      <w:pPr>
        <w:jc w:val="center"/>
        <w:rPr>
          <w:b/>
          <w:sz w:val="20"/>
          <w:szCs w:val="20"/>
          <w:lang w:val="hy-AM"/>
        </w:rPr>
      </w:pPr>
      <w:r w:rsidRPr="00153F4D">
        <w:rPr>
          <w:b/>
          <w:sz w:val="20"/>
          <w:szCs w:val="20"/>
          <w:lang w:val="hy-AM"/>
        </w:rPr>
        <w:t>Տեխնիկական բնութագիր</w:t>
      </w:r>
    </w:p>
    <w:p w:rsidR="008D0941" w:rsidRPr="0088174E" w:rsidRDefault="00C7604E" w:rsidP="008D0941">
      <w:pPr>
        <w:rPr>
          <w:rFonts w:ascii="GHEA Grapalat" w:hAnsi="GHEA Grapalat"/>
          <w:i/>
          <w:sz w:val="20"/>
          <w:szCs w:val="20"/>
          <w:u w:val="single"/>
          <w:lang w:val="hy-AM"/>
        </w:rPr>
      </w:pPr>
      <w:r>
        <w:rPr>
          <w:rFonts w:ascii="GHEA Grapalat" w:hAnsi="GHEA Grapalat"/>
          <w:i/>
          <w:sz w:val="20"/>
          <w:szCs w:val="20"/>
          <w:u w:val="single"/>
          <w:lang w:val="hy-AM"/>
        </w:rPr>
        <w:t>Չափաբաժին</w:t>
      </w:r>
      <w:r w:rsidR="008D0941" w:rsidRPr="00153F4D">
        <w:rPr>
          <w:rFonts w:ascii="GHEA Grapalat" w:hAnsi="GHEA Grapalat"/>
          <w:i/>
          <w:sz w:val="20"/>
          <w:szCs w:val="20"/>
          <w:u w:val="single"/>
          <w:lang w:val="hy-AM"/>
        </w:rPr>
        <w:t xml:space="preserve"> – </w:t>
      </w:r>
      <w:r w:rsidR="0088174E" w:rsidRPr="0088174E">
        <w:rPr>
          <w:rFonts w:ascii="GHEA Grapalat" w:hAnsi="GHEA Grapalat"/>
          <w:i/>
          <w:sz w:val="20"/>
          <w:szCs w:val="20"/>
          <w:u w:val="single"/>
          <w:lang w:val="hy-AM"/>
        </w:rPr>
        <w:t>2</w:t>
      </w:r>
    </w:p>
    <w:p w:rsidR="008D0941" w:rsidRPr="008A2F0C" w:rsidRDefault="008D0941" w:rsidP="008D0941">
      <w:pPr>
        <w:rPr>
          <w:rFonts w:ascii="GHEA Grapalat" w:hAnsi="GHEA Grapalat"/>
          <w:i/>
          <w:sz w:val="20"/>
          <w:szCs w:val="20"/>
          <w:lang w:val="hy-AM"/>
        </w:rPr>
      </w:pPr>
      <w:r w:rsidRPr="008A2F0C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9E1CA5" w:rsidRPr="008A2F0C">
        <w:rPr>
          <w:rFonts w:ascii="GHEA Grapalat" w:hAnsi="GHEA Grapalat"/>
          <w:i/>
          <w:sz w:val="20"/>
          <w:szCs w:val="20"/>
          <w:lang w:val="hy-AM"/>
        </w:rPr>
        <w:t>Գեղարքունիքի</w:t>
      </w:r>
      <w:r w:rsidRPr="008A2F0C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8A42F1" w:rsidRPr="008A2F0C">
        <w:rPr>
          <w:rFonts w:ascii="GHEA Grapalat" w:hAnsi="GHEA Grapalat"/>
          <w:b/>
          <w:i/>
          <w:sz w:val="20"/>
          <w:szCs w:val="20"/>
          <w:lang w:val="hy-AM"/>
        </w:rPr>
        <w:t>Գավառ քաղաքի թիվ 7 դպրոցի տարաքում</w:t>
      </w:r>
      <w:r w:rsidR="008A42F1" w:rsidRPr="008A2F0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9E1CA5" w:rsidRPr="008A2F0C">
        <w:rPr>
          <w:rFonts w:ascii="GHEA Grapalat" w:hAnsi="GHEA Grapalat"/>
          <w:i/>
          <w:sz w:val="20"/>
          <w:szCs w:val="20"/>
          <w:lang w:val="hy-AM"/>
        </w:rPr>
        <w:t>432</w:t>
      </w:r>
      <w:r w:rsidRPr="008A2F0C">
        <w:rPr>
          <w:rFonts w:ascii="GHEA Grapalat" w:hAnsi="GHEA Grapalat"/>
          <w:i/>
          <w:sz w:val="20"/>
          <w:szCs w:val="20"/>
          <w:lang w:val="hy-AM"/>
        </w:rPr>
        <w:t xml:space="preserve"> տեղով </w:t>
      </w:r>
      <w:r w:rsidR="009E1CA5" w:rsidRPr="008A2F0C">
        <w:rPr>
          <w:rFonts w:ascii="GHEA Grapalat" w:hAnsi="GHEA Grapalat"/>
          <w:i/>
          <w:sz w:val="20"/>
          <w:szCs w:val="20"/>
          <w:lang w:val="hy-AM"/>
        </w:rPr>
        <w:t xml:space="preserve">Սասունիկի </w:t>
      </w:r>
      <w:r w:rsidRPr="008A2F0C">
        <w:rPr>
          <w:rFonts w:ascii="GHEA Grapalat" w:hAnsi="GHEA Grapalat"/>
          <w:i/>
          <w:sz w:val="20"/>
          <w:szCs w:val="20"/>
          <w:lang w:val="hy-AM"/>
        </w:rPr>
        <w:t xml:space="preserve"> դպրոցի նախագծի տեղակապման նախագծանախահաշվային փաստաթղթերի մշակման աշխատանքներ</w:t>
      </w:r>
    </w:p>
    <w:p w:rsidR="00153F4D" w:rsidRPr="00153F4D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53F4D" w:rsidRPr="0088174E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498" w:type="dxa"/>
          </w:tcPr>
          <w:p w:rsidR="00AC3616" w:rsidRDefault="009E1CA5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432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տեղով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Սասունիկի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դպրոցի շենքը </w:t>
            </w:r>
            <w:r w:rsidR="00D71BFF" w:rsidRPr="00D71BFF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հարկանի, հատակագծում ուղղանկյուն շենք է</w:t>
            </w:r>
            <w:r w:rsidR="00D71BFF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Դասասենյակները և այլ տարածքները կազմակերպված են ներքին ապակե ծածկով ատրիումի շուրջ։ Սպորտի և հանդիսությունների դահլիճները տեղադրված են շենքի երկար կենտրոնական առանքի երկու ծայրերում, կենտրոնական հատվածում ռեկրեացիոն տարածք է և ամֆիթատրոն։ Շենքի &lt;1-4&gt; և &lt;Ա-Է&gt; առանցքներով հատվածքում նախատեսված է նկուղային հատված։ </w:t>
            </w:r>
          </w:p>
          <w:p w:rsidR="00D71BFF" w:rsidRDefault="00AC3616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*</w:t>
            </w:r>
            <w:r w:rsidRPr="00AC361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Նախագծողին կտրամադրվեն նաև շինարարության ընթացքում կատարված նախագծային փոփոխությունները, որոնցով ավելացվել են երկու վերելակներ։</w:t>
            </w:r>
          </w:p>
          <w:p w:rsidR="00D71BFF" w:rsidRDefault="00D71BFF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  <w:p w:rsidR="00E34334" w:rsidRDefault="00E34334" w:rsidP="00DD70A5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  <w:p w:rsidR="00D3270B" w:rsidRPr="0088174E" w:rsidRDefault="00C7604E" w:rsidP="00D3270B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Չափաբաժին</w:t>
            </w:r>
            <w:r w:rsidR="00D3270B"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</w:t>
            </w:r>
            <w:r w:rsidR="0088174E">
              <w:rPr>
                <w:rFonts w:ascii="GHEA Grapalat" w:hAnsi="GHEA Grapalat"/>
                <w:i/>
                <w:sz w:val="20"/>
                <w:szCs w:val="20"/>
                <w:u w:val="single"/>
                <w:lang w:val="ru-RU"/>
              </w:rPr>
              <w:t>2</w:t>
            </w:r>
            <w:bookmarkStart w:id="0" w:name="_GoBack"/>
            <w:bookmarkEnd w:id="0"/>
          </w:p>
          <w:p w:rsidR="00DD70A5" w:rsidRPr="0095060B" w:rsidRDefault="000A14E5" w:rsidP="00D3270B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Նախագիծը տեղակապվելու է ՀՀ </w:t>
            </w:r>
            <w:r w:rsidR="00AC361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Գեղարքունիքի</w:t>
            </w: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մարզի </w:t>
            </w:r>
            <w:r w:rsidR="00AC3616" w:rsidRPr="00C83A4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Գավառ քաղաք</w:t>
            </w:r>
            <w:r w:rsidR="00AC361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ի թիվ 7</w:t>
            </w:r>
            <w:r w:rsidR="00AC3616" w:rsidRPr="00C83A4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8A42F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դպրոցի տարածքում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/գոյություն ունեցող շենք/շինությունների տեխնիկական վիճակի մասին եզրակացությունը  ստանում է  Խորհրդատուն/</w:t>
            </w:r>
          </w:p>
          <w:p w:rsidR="00153F4D" w:rsidRPr="0095060B" w:rsidRDefault="00DD70A5" w:rsidP="00E34334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AC3616" w:rsidRPr="0088174E" w:rsidTr="00153F4D">
        <w:tc>
          <w:tcPr>
            <w:tcW w:w="468" w:type="dxa"/>
          </w:tcPr>
          <w:p w:rsidR="00153F4D" w:rsidRPr="005A0904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153F4D" w:rsidRPr="005A0904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498" w:type="dxa"/>
          </w:tcPr>
          <w:p w:rsidR="00153F4D" w:rsidRPr="005A0904" w:rsidRDefault="00E3433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</w:t>
            </w:r>
          </w:p>
          <w:p w:rsidR="00026D85" w:rsidRPr="005A0904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5A0904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proofErr w:type="spellStart"/>
            <w:r w:rsidRPr="005A0904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proofErr w:type="spellEnd"/>
            <w:r w:rsidRPr="005A090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904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proofErr w:type="spellEnd"/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AC3616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color w:val="0070C0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Տեղակապվող</w:t>
            </w:r>
            <w:r w:rsidR="0095060B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A0904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Սասունիկի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դպրոցի նախագիծ</w:t>
            </w:r>
            <w:r w:rsidR="0095060B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/էլեկտրոնային տարբերակ/</w:t>
            </w:r>
          </w:p>
          <w:p w:rsidR="00026D85" w:rsidRPr="00AC3616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70C0"/>
                <w:sz w:val="20"/>
                <w:szCs w:val="20"/>
                <w:lang w:val="hy-AM"/>
              </w:rPr>
            </w:pPr>
          </w:p>
          <w:p w:rsidR="00026D85" w:rsidRPr="005A0904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5A0904" w:rsidRDefault="00026D85" w:rsidP="00F927D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5A0904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5A0904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5A0904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5A0904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Ինժեներաերկրաբանական </w:t>
            </w:r>
            <w:r w:rsidR="00C725DC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Քանդվող շենքերի տեխնիկական վիճակի մասին եզրակացություն</w:t>
            </w:r>
          </w:p>
          <w:p w:rsidR="0095060B" w:rsidRPr="005A0904" w:rsidRDefault="0095060B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</w:p>
          <w:p w:rsidR="00026D85" w:rsidRPr="00AC3616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</w:p>
          <w:p w:rsidR="00557327" w:rsidRPr="005A0904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E34334" w:rsidRPr="005A0904" w:rsidRDefault="00557327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5A090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2B7E" w:rsidRPr="005A0904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F17648" w:rsidRPr="005A0904" w:rsidRDefault="00F17648" w:rsidP="00F17648">
            <w:pPr>
              <w:pStyle w:val="ListParagrap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17648" w:rsidRPr="005A0904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II-7.01-2011 «Շինարարական կլիմայաբանություն»,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30-02-2022 «Տարածքի բարեկարգում» 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20-04-2020   «Երկրաշարժադիմացկուն շինարարություն. Նախագծման նորմեր»,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52-01-2021 «Բետոնե և երկաթբետոնե կոնստրուկցիաներ»,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53-01-2020 «Պողպատե կոնստրուկցիաներ,</w:t>
            </w:r>
          </w:p>
          <w:p w:rsidR="00557327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31-03-2020 «Հասարակական շենքեր և շինություններ»,</w:t>
            </w:r>
          </w:p>
          <w:p w:rsidR="00557327" w:rsidRPr="005A0904" w:rsidRDefault="00557327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31-03.01-2014 «Հանրակրթական նշանակության շենքեր»,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21-01-2014 «Շենքերի և շինությունների հրդեհային անվտանգություն» շինարարական նորմեր,</w:t>
            </w:r>
          </w:p>
          <w:p w:rsidR="00557327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ՀՀՇՆ IV-11.07.01-2006 «Շենքերի և շինությունների մատչելիությունը բնակչության սակավաշարժուն խմբերի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համար»,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22-03-2017 «Արհեստական և բնական լուսավորում»,</w:t>
            </w:r>
          </w:p>
          <w:p w:rsidR="00557327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40-01.02-2020 «Ջրամատակարարում.Արտաքին ցանցեր և կառուցվածքներ»,</w:t>
            </w:r>
          </w:p>
          <w:p w:rsidR="00F17648" w:rsidRPr="005A0904" w:rsidRDefault="00E46B46" w:rsidP="00E46B46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</w:t>
            </w:r>
            <w:r w:rsidR="00F17648"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արտադիր այլ նորմատիվա-տեխնիկական փաստաթղթեր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, կանոնակարգեր, կանոններ</w:t>
            </w:r>
          </w:p>
          <w:p w:rsidR="00412B7E" w:rsidRPr="00AC3616" w:rsidRDefault="00412B7E" w:rsidP="00E46B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</w:p>
        </w:tc>
      </w:tr>
      <w:tr w:rsidR="00153F4D" w:rsidRPr="0088174E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498" w:type="dxa"/>
          </w:tcPr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մեկ՝ «Աշխատանքային նախագիծ» փուլով: </w:t>
            </w:r>
          </w:p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E16DD1" w:rsidRP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Շենքի տեղադիրքը, նախագծի լրամշակման մասով նախագծային </w:t>
            </w:r>
            <w:r w:rsidR="00C725D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լուծումները,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տ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արածքի բարեկարգման և ճակատների էսքիզային տարբերակները նախապես համաձայնեցվում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են 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Պատվիրատուի հետ: Աշխատանքային գծագրերը մշակվում են համաձայնեցված էսքիզային տարբերակի հիման վրա:</w:t>
            </w:r>
          </w:p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88174E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 ենթակա (նախատեսվող) աշխատանքների համառոտ բնութագիրը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021DB6" w:rsidRPr="00021DB6" w:rsidRDefault="00021DB6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Սասունիկի </w:t>
            </w:r>
            <w:r w:rsidR="00267E80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դպրոցի նախագծի 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տեղակապում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>՝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հիմք ընդունելով վերելակներով տարբերակը /կտրամադրվի Պատվիրատուի կողմից/</w:t>
            </w:r>
          </w:p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267E80" w:rsidRPr="00021DB6" w:rsidRDefault="00267E80" w:rsidP="00267E80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տեղանքի առանձնահատկություններից ելնելով /ռելիեֆ, կլիմայական և երկրաբանական պայմաններ/, անհրաժեշտության դեպքում, </w:t>
            </w:r>
            <w:r w:rsidR="00CB49F4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կատարել 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նախագծային, կոնստրուկտիվ լուծումների վերանայում/լրամշակում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Լրամշակել հրդեհային ծորակների տեղադիրքը և քանակը, ապահովելով բոլոր կետերում 2 ջրային շիթերի հասանելիությունը /ըստ գործող նորմերի/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Առաջադրանքով ավտոմատ հրդեհաշիջման համակարգ չի նախատեսվում,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Վերահատակագծել խոհանոցային հատվածը՝ համաձայնեցնելով Պատվիրատուի և ՀՀ ԿԳՄՍՆ-ի հետ</w:t>
            </w:r>
          </w:p>
          <w:p w:rsidR="00CB49F4" w:rsidRPr="00021DB6" w:rsidRDefault="00CB49F4" w:rsidP="00267E80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Կատարել տեղակապվող նախագծի /0,00-ից վերև/ նախահաշվի վերահաշվարկ՝ ըստ ընթացիկ գների</w:t>
            </w:r>
          </w:p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267E80" w:rsidRPr="00021DB6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Քանդման ենթակա  շենք/շինությունների առկայության դեպքում՝ քանդման նախագծի մշակում՝ առանց ծախսերի նախատեսման</w:t>
            </w:r>
          </w:p>
          <w:p w:rsidR="00267E80" w:rsidRPr="00021DB6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C725DC" w:rsidRPr="00021DB6" w:rsidRDefault="00C725DC" w:rsidP="00C725DC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5A0904" w:rsidRDefault="00C725DC" w:rsidP="00C725DC">
            <w:pPr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hy-AM"/>
              </w:rPr>
            </w:pPr>
          </w:p>
          <w:p w:rsidR="00C725DC" w:rsidRPr="005A0904" w:rsidRDefault="00C725DC" w:rsidP="00C725DC">
            <w:pPr>
              <w:spacing w:after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ործունեության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հիմնական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շրջանակներն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են</w:t>
            </w: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`</w:t>
            </w:r>
          </w:p>
          <w:p w:rsidR="00664606" w:rsidRPr="005A0904" w:rsidRDefault="00664606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="00C725DC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5A0904" w:rsidRDefault="00C725DC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կառույցներ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5A0904" w:rsidRDefault="00C725DC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ի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նժեներաերկրաբանական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 հիդրոերկրաբանական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հետզոտությունների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կատարում և </w:t>
            </w:r>
            <w:r w:rsidR="00664606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հաշվետվության ստացում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664606" w:rsidRPr="005A0904" w:rsidRDefault="00664606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</w:p>
          <w:p w:rsidR="00C725DC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մասնավորապես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</w:p>
          <w:p w:rsidR="00943B8B" w:rsidRPr="005A0904" w:rsidRDefault="00664606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5A0904" w:rsidRDefault="00664606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դրանց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նախնական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ու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հետ,</w:t>
            </w:r>
          </w:p>
          <w:p w:rsidR="00943B8B" w:rsidRPr="005A0904" w:rsidRDefault="00943B8B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</w:p>
          <w:p w:rsidR="00C725DC" w:rsidRPr="005A0904" w:rsidRDefault="00664606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1233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943B8B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ՀՀ օրեն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5A0904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*) 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</w:t>
            </w:r>
            <w:r w:rsidR="00C725DC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ախագծային փաստաթղթերի փաթեթը Քաղաքաշինական փաստաթղթերի փորձաքննության </w:t>
            </w:r>
            <w:r w:rsidR="007E2FE2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/պարզ և 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պետական </w:t>
            </w:r>
            <w:r w:rsidR="007E2FE2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համալիր/ </w:t>
            </w:r>
            <w:r w:rsidR="00C725DC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ներկայացնում է Պատվիրատուն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։ Փորձաքննության ընթացքում ստացված դիտողությունների հիման վրա նախագիծը լրամշակում է Խորհրդատուն՝ Պատվիրատուի կողմից նշված ժամկետում</w:t>
            </w:r>
          </w:p>
          <w:p w:rsidR="00943B8B" w:rsidRPr="005A0904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</w:pPr>
          </w:p>
          <w:p w:rsidR="00C725DC" w:rsidRPr="005A0904" w:rsidRDefault="00C725DC" w:rsidP="00C725DC">
            <w:pP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Խորհրդատուն</w:t>
            </w:r>
            <w:r w:rsidRPr="005A090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պարտավոր</w:t>
            </w:r>
            <w:r w:rsidRPr="005A090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</w:t>
            </w:r>
            <w:r w:rsidRPr="005A0904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`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ծային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օժանդակել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ետներին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տեղեկություններ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նախատեսվող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կառուցապատման աշխատանքներին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տեղում ստուգել ներկայացված տեխնիկական պայմանների և այլ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5A0904" w:rsidDel="00E22A7A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հետ,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ներկայացնել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էսքիզային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ծի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դիտողություններն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առաջարկություննները և դրանց համապատասխան նախագծում կատարել փոփոխություններ/ճշգրտումներ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153F4D" w:rsidRPr="005A0904" w:rsidRDefault="00153F4D" w:rsidP="00C725DC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</w:tr>
      <w:tr w:rsidR="00153F4D" w:rsidRPr="0088174E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F17648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451554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14"/>
              <w:gridCol w:w="5758"/>
            </w:tblGrid>
            <w:tr w:rsidR="002B234C" w:rsidRPr="0088174E" w:rsidTr="00451554">
              <w:tc>
                <w:tcPr>
                  <w:tcW w:w="514" w:type="dxa"/>
                </w:tcPr>
                <w:p w:rsidR="002B234C" w:rsidRPr="00F17648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F17648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2B234C" w:rsidRPr="0095060B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 /Ա-0 ալբոմ/, այդ թվում՝</w:t>
                  </w:r>
                </w:p>
              </w:tc>
            </w:tr>
            <w:tr w:rsidR="002B234C" w:rsidRPr="0088174E" w:rsidTr="00451554">
              <w:tc>
                <w:tcPr>
                  <w:tcW w:w="514" w:type="dxa"/>
                </w:tcPr>
                <w:p w:rsidR="002B234C" w:rsidRPr="0095060B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տեղափոխման/վերատեղադրման անհրաժեշտության դեպքում՝ համապատասխան համաձայնեցումներ,</w:t>
                  </w:r>
                </w:p>
                <w:p w:rsidR="002B234C" w:rsidRPr="00451554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</w:p>
                <w:p w:rsidR="002B234C" w:rsidRPr="002B234C" w:rsidRDefault="002B234C" w:rsidP="00267E80">
                  <w:pPr>
                    <w:pStyle w:val="ListParagraph"/>
                    <w:ind w:left="383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  <w:p w:rsidR="002B234C" w:rsidRPr="00451554" w:rsidRDefault="002B234C" w:rsidP="00267E80">
                  <w:pP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Նախագծային փաստաթղթերի փաթեթը Քաղաքաշինական </w:t>
                  </w:r>
                  <w:r w:rsidR="00451554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պարզ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փորձաքննության և համալիր պետական փորձաքննության է  ներկայացվում Պատվիրատուի կողմից</w:t>
                  </w:r>
                </w:p>
                <w:p w:rsidR="002B234C" w:rsidRPr="002B234C" w:rsidRDefault="002B234C" w:rsidP="00267E80">
                  <w:pPr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կետերով,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2B234C" w:rsidRPr="00625E36" w:rsidRDefault="002B234C" w:rsidP="00625E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625E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Տարածքի բարեկարգման նախագիծ, ներառյալ ճանապարհային պատվածքի, ավտոկայանատեղու ծածկույթի, հետիոտնային արահետների, թեքահարթակների, աստիճանների, 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ցանկապատերի, հենապատերի /ըստ անհրաժեշտության</w:t>
                  </w:r>
                  <w:r w:rsid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ի,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նստարաններ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շվաքարաններ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աղբամաններ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արտաքին լուսավորության տարրեր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ըստ անհրաժեշտության նաև այլ ճարտարապետական և կոնստրուկտիվ լուծումներ, հանգույցներ, մասնագրեր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Պարսպի/ցանկապատի նախագծային փաստաթղթեր՝ ճարտարապետական և կոնստրուկտիվ լուծումներ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Ճարտարապետաշինարարական մաս </w:t>
                  </w:r>
                </w:p>
              </w:tc>
            </w:tr>
            <w:tr w:rsidR="00CB7161" w:rsidRPr="0088174E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կապվող շենքերի հարկերի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</w:p>
              </w:tc>
            </w:tr>
            <w:tr w:rsidR="002B234C" w:rsidRPr="0088174E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2B234C" w:rsidRPr="0088174E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ներառյալ 0.00 նիշից ցածր և բարձր մասերի վերանայված գծագրերը:</w:t>
                  </w:r>
                </w:p>
                <w:p w:rsidR="002B234C" w:rsidRPr="00CB7161" w:rsidRDefault="002B234C" w:rsidP="00CB7161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Ելնելով տեղանքի երկրբանական պայմաններից, անհրաժեշտ է կատարել հիմքերի և կրող համակարգի վերահաշվարկ և, անհրաժեշտության դեպքում, նախագծերում կատարվի համապատասխան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փոփոխություններ </w:t>
                  </w:r>
                  <w:r w:rsidR="00CB716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/տվյալ բաժնով պատվիրատուին են հանձնվում նաև Lira ծրագրով կատարված հաշվարկի բնօրինակ ֆայլը և հաշվետվությունը/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Էլեկտրալուսավորություն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Էլեկտրամատակարարում (արտաքին)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Էներգախնայողությանն և էներգաարդյունավետությանն ուղղված միջոցառումներ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lastRenderedPageBreak/>
                    <w:t>5</w:t>
                  </w:r>
                  <w:r w:rsidRPr="008D0941">
                    <w:rPr>
                      <w:rFonts w:ascii="GHEA Grapalat" w:hAnsi="GHEA Grapalat" w:cs="Tahoma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Ջրամատակարարման և ջրահեռացման/կոյուղու արտաքին ցանցեր, </w:t>
                  </w:r>
                </w:p>
              </w:tc>
            </w:tr>
            <w:tr w:rsidR="002B234C" w:rsidRPr="0088174E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8D0941">
                  <w:pPr>
                    <w:spacing w:after="120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Շինարարության, այդ թվում՝  քանդման և ապամոնտաժման աշխատանքների կազմակերպման նախագիծ</w:t>
                  </w:r>
                  <w:r w:rsidR="008D0941"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8D094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/հողամասում առկա շենք/շինությունների քանդման և քանդման արդյունքում առաջացած շինարարական աղբի տեղափոխման աշխատանքները իրականացվում են շինարարական կազմակերպության հաշվին և վերիններիս  արժեքը նախահաշվում չի ներառվում/</w:t>
                  </w:r>
                </w:p>
              </w:tc>
            </w:tr>
            <w:tr w:rsidR="002B234C" w:rsidRPr="0088174E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Հաշմանդամություն ունեցող անձանց համար մատչելիության ապահովմանն ուղղված միջոցառումներ /հարմարեցված ներքին տարածքներ, թեքահարթակներ, հատուկ սալահատակ, նշագծում և այլն/</w:t>
                  </w:r>
                </w:p>
              </w:tc>
            </w:tr>
            <w:tr w:rsidR="002B234C" w:rsidRPr="0088174E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</w:p>
              </w:tc>
            </w:tr>
            <w:tr w:rsidR="002B234C" w:rsidRPr="0088174E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աշխատանքների ծավալաթերթ, նախահաշիվ, ծավալաթերթ - նախահաշիվ</w:t>
                  </w:r>
                </w:p>
              </w:tc>
            </w:tr>
          </w:tbl>
          <w:p w:rsidR="00153F4D" w:rsidRPr="002B234C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88174E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498" w:type="dxa"/>
          </w:tcPr>
          <w:p w:rsidR="002939B7" w:rsidRPr="00497A2E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451554" w:rsidRDefault="002939B7" w:rsidP="00734191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34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451554" w:rsidRDefault="002939B7" w:rsidP="00734191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34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Pr="00734191" w:rsidRDefault="002939B7" w:rsidP="00734191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34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734191" w:rsidRDefault="00734191" w:rsidP="00734191">
            <w:pPr>
              <w:pStyle w:val="ListParagraph"/>
              <w:numPr>
                <w:ilvl w:val="0"/>
                <w:numId w:val="15"/>
              </w:numPr>
              <w:spacing w:after="120" w:line="256" w:lineRule="auto"/>
              <w:ind w:left="34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Հիմնական նյութերի և սարքավորումների ցանկ՝ իրենց երաշխիքային ժամկետներով</w:t>
            </w:r>
          </w:p>
          <w:p w:rsidR="00734191" w:rsidRPr="00451554" w:rsidRDefault="00734191" w:rsidP="00734191">
            <w:pPr>
              <w:pStyle w:val="ListParagraph"/>
              <w:spacing w:after="120" w:line="259" w:lineRule="auto"/>
              <w:ind w:left="1440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7A51B8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վում է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պայմանագիրն (համաձայնագիրն) ուժի մեջ մտնելու օրվան հաջորդող օրվանից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="00451554"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120</w:t>
            </w:r>
            <w:r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7A51B8" w:rsidRPr="00451554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ՆՓՎ բաժնի կողմից քննվելուց հետո,  ՀՏԶՀ-ի կողմից կներկայացվի Քաղաքաշինական պարզ փորձաքննության, իսկ դրական եզրակացություն ստանալուց հետո նաև Պետական 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համալիր փորձաքննության:</w:t>
            </w:r>
          </w:p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7A51B8" w:rsidRPr="00497A2E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</w:t>
            </w:r>
            <w:r w:rsidR="00CE368C"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աղաքաշինական պարզ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և/կամ 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Խորհրդատուի կողմից 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 կողմից նշված ժամկետում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267E80" w:rsidRPr="00267E80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497A2E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7C26C1" w:rsidRDefault="009858B4" w:rsidP="00734191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7C26C1" w:rsidRDefault="009858B4" w:rsidP="00734191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Նախահաշվի և ծավալաթերթի /գնային առաջարկ՝ միավոր արժեքներով, կշիռներով/ փաստաթղթերի ամբողջական փաթեթի ներկայացում՝ համապատասխանաբար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</w:t>
            </w:r>
            <w:r w:rsidR="00261D66" w:rsidRPr="00D02AB8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</w:t>
            </w:r>
          </w:p>
          <w:p w:rsidR="009858B4" w:rsidRPr="007C26C1" w:rsidRDefault="009858B4" w:rsidP="00734191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7C26C1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7C26C1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267E80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88174E" w:rsidTr="00153F4D">
        <w:tc>
          <w:tcPr>
            <w:tcW w:w="468" w:type="dxa"/>
          </w:tcPr>
          <w:p w:rsidR="009858B4" w:rsidRPr="00153F4D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9858B4" w:rsidRPr="009858B4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7C26C1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153F4D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sectPr w:rsidR="00C22EEA" w:rsidRPr="00153F4D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2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1DB6"/>
    <w:rsid w:val="00026D85"/>
    <w:rsid w:val="000A14E5"/>
    <w:rsid w:val="001354AE"/>
    <w:rsid w:val="00153F4D"/>
    <w:rsid w:val="00261D66"/>
    <w:rsid w:val="00267E80"/>
    <w:rsid w:val="002939B7"/>
    <w:rsid w:val="002B234C"/>
    <w:rsid w:val="0030180C"/>
    <w:rsid w:val="003C4E96"/>
    <w:rsid w:val="00412B7E"/>
    <w:rsid w:val="00451554"/>
    <w:rsid w:val="00475A3D"/>
    <w:rsid w:val="00476DDD"/>
    <w:rsid w:val="004B19E4"/>
    <w:rsid w:val="00553ADE"/>
    <w:rsid w:val="00557327"/>
    <w:rsid w:val="005A0904"/>
    <w:rsid w:val="005F216E"/>
    <w:rsid w:val="00625E36"/>
    <w:rsid w:val="00664606"/>
    <w:rsid w:val="006E5379"/>
    <w:rsid w:val="00734191"/>
    <w:rsid w:val="007472AA"/>
    <w:rsid w:val="007A4B1B"/>
    <w:rsid w:val="007A51B8"/>
    <w:rsid w:val="007C26C1"/>
    <w:rsid w:val="007E2FE2"/>
    <w:rsid w:val="0088174E"/>
    <w:rsid w:val="008A2F0C"/>
    <w:rsid w:val="008A42F1"/>
    <w:rsid w:val="008D0941"/>
    <w:rsid w:val="00937BF7"/>
    <w:rsid w:val="00943B8B"/>
    <w:rsid w:val="0095060B"/>
    <w:rsid w:val="009858B4"/>
    <w:rsid w:val="009C31B7"/>
    <w:rsid w:val="009E1CA5"/>
    <w:rsid w:val="00A54AB3"/>
    <w:rsid w:val="00A816A6"/>
    <w:rsid w:val="00A847EE"/>
    <w:rsid w:val="00AC3616"/>
    <w:rsid w:val="00B0591D"/>
    <w:rsid w:val="00B84CBC"/>
    <w:rsid w:val="00BD2136"/>
    <w:rsid w:val="00BD59D0"/>
    <w:rsid w:val="00C132BA"/>
    <w:rsid w:val="00C22EEA"/>
    <w:rsid w:val="00C725DC"/>
    <w:rsid w:val="00C7604E"/>
    <w:rsid w:val="00C83A4E"/>
    <w:rsid w:val="00CB49F4"/>
    <w:rsid w:val="00CB7161"/>
    <w:rsid w:val="00CE368C"/>
    <w:rsid w:val="00CF1EAD"/>
    <w:rsid w:val="00D02AB8"/>
    <w:rsid w:val="00D3270B"/>
    <w:rsid w:val="00D71BFF"/>
    <w:rsid w:val="00DB3080"/>
    <w:rsid w:val="00DD70A5"/>
    <w:rsid w:val="00E16DD1"/>
    <w:rsid w:val="00E34334"/>
    <w:rsid w:val="00E46B46"/>
    <w:rsid w:val="00EB1973"/>
    <w:rsid w:val="00F17648"/>
    <w:rsid w:val="00F927D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8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27</cp:revision>
  <dcterms:created xsi:type="dcterms:W3CDTF">2025-10-31T06:26:00Z</dcterms:created>
  <dcterms:modified xsi:type="dcterms:W3CDTF">2025-12-10T06:57:00Z</dcterms:modified>
</cp:coreProperties>
</file>